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ТРАВЯНИСТЫЕ  МНОГОЛЕТНИЕ РАСТЕНИЯ</w:t>
      </w:r>
    </w:p>
    <w:tbl>
      <w:tblPr>
        <w:tblW w:w="9855" w:type="dxa"/>
        <w:jc w:val="left"/>
        <w:tblInd w:w="-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6"/>
        <w:gridCol w:w="2910"/>
        <w:gridCol w:w="959"/>
        <w:gridCol w:w="1657"/>
        <w:gridCol w:w="3413"/>
      </w:tblGrid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в рубля  за ед. изм.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Лилейник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200-250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450-530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Георгин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Бегония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Анемона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Княжики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8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1</Pages>
  <Words>76</Words>
  <Characters>381</Characters>
  <CharactersWithSpaces>584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2020-04-29T09:38:00Z</dcterms:created>
  <dc:creator>михаил</dc:creator>
  <dc:description/>
  <dc:language>ru-RU</dc:language>
  <cp:lastModifiedBy/>
  <dcterms:modified xsi:type="dcterms:W3CDTF">2021-08-12T13:30:57Z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